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35D" w:rsidRPr="000D0FD6" w:rsidRDefault="0051135D" w:rsidP="005113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:rsidR="0051135D" w:rsidRPr="000D0FD6" w:rsidRDefault="0051135D" w:rsidP="005113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:rsidR="0051135D" w:rsidRPr="000D0FD6" w:rsidRDefault="0051135D" w:rsidP="0051135D">
      <w:pPr>
        <w:suppressAutoHyphens/>
        <w:spacing w:after="0" w:line="240" w:lineRule="auto"/>
        <w:ind w:right="458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1135D" w:rsidRDefault="0051135D" w:rsidP="00263C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3CC0" w:rsidRPr="0051135D" w:rsidRDefault="0051135D" w:rsidP="0051135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GRIGLIA DI OSSERVAZIONE DELLE ATTIVITÀ DI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PEER TO PEER</w:t>
      </w:r>
    </w:p>
    <w:p w:rsidR="00263CC0" w:rsidRPr="00C55687" w:rsidRDefault="00263CC0" w:rsidP="0051135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55687">
        <w:rPr>
          <w:rFonts w:ascii="Times New Roman" w:eastAsia="Calibri" w:hAnsi="Times New Roman" w:cs="Times New Roman"/>
          <w:b/>
          <w:sz w:val="24"/>
          <w:szCs w:val="24"/>
        </w:rPr>
        <w:t>(da ripetere per ogni osservazione)</w:t>
      </w:r>
    </w:p>
    <w:p w:rsidR="00E407AE" w:rsidRDefault="00E407AE" w:rsidP="00263C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jdgxs" w:colFirst="0" w:colLast="0"/>
      <w:bookmarkEnd w:id="0"/>
    </w:p>
    <w:p w:rsidR="00263CC0" w:rsidRPr="00C55687" w:rsidRDefault="00263CC0" w:rsidP="00263C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55687">
        <w:rPr>
          <w:rFonts w:ascii="Times New Roman" w:eastAsia="Calibri" w:hAnsi="Times New Roman" w:cs="Times New Roman"/>
          <w:b/>
          <w:sz w:val="24"/>
          <w:szCs w:val="24"/>
        </w:rPr>
        <w:t>Docente in osservazione</w:t>
      </w:r>
      <w:r w:rsidR="00BE78CC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:rsidR="00263CC0" w:rsidRPr="00C55687" w:rsidRDefault="00263CC0" w:rsidP="00263C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55687">
        <w:rPr>
          <w:rFonts w:ascii="Times New Roman" w:eastAsia="Calibri" w:hAnsi="Times New Roman" w:cs="Times New Roman"/>
          <w:b/>
          <w:sz w:val="24"/>
          <w:szCs w:val="24"/>
        </w:rPr>
        <w:t>Docente che osserva</w:t>
      </w:r>
      <w:r w:rsidR="00BE78CC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263CC0" w:rsidRPr="00C55687" w:rsidRDefault="00263CC0" w:rsidP="00263C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55687">
        <w:rPr>
          <w:rFonts w:ascii="Times New Roman" w:eastAsia="Calibri" w:hAnsi="Times New Roman" w:cs="Times New Roman"/>
          <w:b/>
          <w:sz w:val="24"/>
          <w:szCs w:val="24"/>
        </w:rPr>
        <w:t>Data</w:t>
      </w:r>
      <w:r w:rsidR="00BE78CC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263CC0" w:rsidRPr="0051135D" w:rsidRDefault="0051135D" w:rsidP="0051135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135D">
        <w:rPr>
          <w:rFonts w:ascii="Times New Roman" w:eastAsia="Calibri" w:hAnsi="Times New Roman" w:cs="Times New Roman"/>
          <w:b/>
          <w:sz w:val="24"/>
          <w:szCs w:val="24"/>
        </w:rPr>
        <w:t>CHECK LIST PER L’OSSERVAZIONE IN CLASSE</w:t>
      </w:r>
    </w:p>
    <w:tbl>
      <w:tblPr>
        <w:tblW w:w="458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8287"/>
      </w:tblGrid>
      <w:tr w:rsidR="0051135D" w:rsidRPr="0051135D" w:rsidTr="00A83777">
        <w:trPr>
          <w:trHeight w:val="20"/>
        </w:trPr>
        <w:tc>
          <w:tcPr>
            <w:tcW w:w="5000" w:type="pct"/>
            <w:gridSpan w:val="2"/>
            <w:shd w:val="clear" w:color="auto" w:fill="F79646" w:themeFill="accent6"/>
            <w:vAlign w:val="center"/>
          </w:tcPr>
          <w:p w:rsidR="0051135D" w:rsidRPr="0051135D" w:rsidRDefault="0051135D" w:rsidP="0051135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 xml:space="preserve">STRATEGIE DIDATTICHE 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4692" w:type="pct"/>
            <w:vAlign w:val="center"/>
          </w:tcPr>
          <w:p w:rsidR="0051135D" w:rsidRPr="0051135D" w:rsidRDefault="007B032F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Spiega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4692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Propone attività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4692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Interroga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4692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Propone discussioni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A5</w:t>
            </w:r>
          </w:p>
        </w:tc>
        <w:tc>
          <w:tcPr>
            <w:tcW w:w="4692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Fornisce indicazioni su strategie e metodi da seguire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A6</w:t>
            </w:r>
          </w:p>
        </w:tc>
        <w:tc>
          <w:tcPr>
            <w:tcW w:w="4692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Controlla il lavoro degli studenti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A7</w:t>
            </w:r>
          </w:p>
        </w:tc>
        <w:tc>
          <w:tcPr>
            <w:tcW w:w="4692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Aiuta gli studenti</w:t>
            </w:r>
          </w:p>
        </w:tc>
      </w:tr>
      <w:tr w:rsidR="0051135D" w:rsidRPr="0051135D" w:rsidTr="0051135D">
        <w:trPr>
          <w:trHeight w:val="20"/>
        </w:trPr>
        <w:tc>
          <w:tcPr>
            <w:tcW w:w="5000" w:type="pct"/>
            <w:gridSpan w:val="2"/>
            <w:shd w:val="clear" w:color="auto" w:fill="8DB3E2"/>
            <w:vAlign w:val="center"/>
          </w:tcPr>
          <w:p w:rsidR="0051135D" w:rsidRPr="0051135D" w:rsidRDefault="0051135D" w:rsidP="007A4F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ORGANIZZAZIONE E FASI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4692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Fornisce indicazioni sui tempi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B2</w:t>
            </w:r>
          </w:p>
        </w:tc>
        <w:tc>
          <w:tcPr>
            <w:tcW w:w="4692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Gestisce momenti di passaggio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B3</w:t>
            </w:r>
          </w:p>
        </w:tc>
        <w:tc>
          <w:tcPr>
            <w:tcW w:w="4692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Trasmette regole di comportamento</w:t>
            </w:r>
          </w:p>
        </w:tc>
      </w:tr>
      <w:tr w:rsidR="0051135D" w:rsidRPr="0051135D" w:rsidTr="0051135D">
        <w:trPr>
          <w:trHeight w:val="20"/>
        </w:trPr>
        <w:tc>
          <w:tcPr>
            <w:tcW w:w="5000" w:type="pct"/>
            <w:gridSpan w:val="2"/>
            <w:shd w:val="clear" w:color="auto" w:fill="C2D69B"/>
            <w:vAlign w:val="center"/>
          </w:tcPr>
          <w:p w:rsidR="0051135D" w:rsidRPr="0051135D" w:rsidRDefault="0051135D" w:rsidP="007A4F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SOSTEGNO GUIDA E SUPPORTO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4692" w:type="pct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Adatta la lezione alle difficoltà degli studenti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C2</w:t>
            </w:r>
          </w:p>
        </w:tc>
        <w:tc>
          <w:tcPr>
            <w:tcW w:w="4692" w:type="pct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Gestisce i bisogni emotivi degli studenti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C3</w:t>
            </w:r>
          </w:p>
        </w:tc>
        <w:tc>
          <w:tcPr>
            <w:tcW w:w="4692" w:type="pct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Supporta i BES con compiti adatti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C4</w:t>
            </w:r>
          </w:p>
        </w:tc>
        <w:tc>
          <w:tcPr>
            <w:tcW w:w="4692" w:type="pct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Mostra attenzione agli studenti con BES</w:t>
            </w:r>
          </w:p>
        </w:tc>
      </w:tr>
      <w:tr w:rsidR="0051135D" w:rsidRPr="0051135D" w:rsidTr="0051135D">
        <w:trPr>
          <w:trHeight w:val="20"/>
        </w:trPr>
        <w:tc>
          <w:tcPr>
            <w:tcW w:w="5000" w:type="pct"/>
            <w:gridSpan w:val="2"/>
            <w:shd w:val="clear" w:color="auto" w:fill="FABF8F"/>
            <w:vAlign w:val="center"/>
          </w:tcPr>
          <w:p w:rsidR="0051135D" w:rsidRPr="0051135D" w:rsidRDefault="0051135D" w:rsidP="007A4F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CLIMA DI APPRENDIMENTO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D1</w:t>
            </w:r>
          </w:p>
        </w:tc>
        <w:tc>
          <w:tcPr>
            <w:tcW w:w="4692" w:type="pct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Gli studenti sono motivati ad apprendere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D2</w:t>
            </w:r>
          </w:p>
        </w:tc>
        <w:tc>
          <w:tcPr>
            <w:tcW w:w="4692" w:type="pct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Gli studenti con BES sono motivati ad apprendere</w:t>
            </w:r>
          </w:p>
        </w:tc>
      </w:tr>
      <w:tr w:rsidR="0051135D" w:rsidRPr="0051135D" w:rsidTr="0051135D">
        <w:trPr>
          <w:trHeight w:val="20"/>
        </w:trPr>
        <w:tc>
          <w:tcPr>
            <w:tcW w:w="308" w:type="pct"/>
            <w:vAlign w:val="center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D3</w:t>
            </w:r>
          </w:p>
        </w:tc>
        <w:tc>
          <w:tcPr>
            <w:tcW w:w="4692" w:type="pct"/>
          </w:tcPr>
          <w:p w:rsidR="0051135D" w:rsidRPr="0051135D" w:rsidRDefault="0051135D" w:rsidP="007A4F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35D">
              <w:rPr>
                <w:rFonts w:ascii="Times New Roman" w:hAnsi="Times New Roman" w:cs="Times New Roman"/>
                <w:sz w:val="20"/>
                <w:szCs w:val="20"/>
              </w:rPr>
              <w:t>Gli studenti e l'insegnante mostrano rapporti che favoriscono l'apprendimento</w:t>
            </w:r>
          </w:p>
        </w:tc>
      </w:tr>
    </w:tbl>
    <w:p w:rsidR="0051135D" w:rsidRPr="00C55687" w:rsidRDefault="0051135D" w:rsidP="00263CC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sz w:val="24"/>
          <w:szCs w:val="24"/>
        </w:rPr>
      </w:pPr>
    </w:p>
    <w:p w:rsidR="000F726F" w:rsidRPr="000F726F" w:rsidRDefault="000F726F" w:rsidP="000F726F">
      <w:pPr>
        <w:pStyle w:val="Titolo1"/>
        <w:jc w:val="center"/>
        <w:rPr>
          <w:rFonts w:ascii="Times New Roman" w:hAnsi="Times New Roman" w:cs="Times New Roman"/>
          <w:b w:val="0"/>
          <w:color w:val="76923C" w:themeColor="accent3" w:themeShade="BF"/>
          <w:sz w:val="20"/>
          <w:szCs w:val="20"/>
        </w:rPr>
      </w:pPr>
      <w:bookmarkStart w:id="1" w:name="_Toc528592964"/>
      <w:r w:rsidRPr="000F726F">
        <w:rPr>
          <w:rFonts w:ascii="Times New Roman" w:hAnsi="Times New Roman" w:cs="Times New Roman"/>
          <w:color w:val="auto"/>
          <w:sz w:val="20"/>
          <w:szCs w:val="20"/>
        </w:rPr>
        <w:t>1: STRATEGIE DIDATTICHE</w:t>
      </w:r>
      <w:bookmarkEnd w:id="1"/>
    </w:p>
    <w:tbl>
      <w:tblPr>
        <w:tblW w:w="1091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7"/>
        <w:gridCol w:w="2471"/>
        <w:gridCol w:w="3690"/>
        <w:gridCol w:w="555"/>
        <w:gridCol w:w="667"/>
        <w:gridCol w:w="2105"/>
      </w:tblGrid>
      <w:tr w:rsidR="00D67CF2" w:rsidRPr="000F726F" w:rsidTr="00D67CF2">
        <w:trPr>
          <w:trHeight w:val="557"/>
        </w:trPr>
        <w:tc>
          <w:tcPr>
            <w:tcW w:w="1427" w:type="dxa"/>
            <w:vMerge w:val="restart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Area</w:t>
            </w:r>
          </w:p>
        </w:tc>
        <w:tc>
          <w:tcPr>
            <w:tcW w:w="0" w:type="auto"/>
            <w:vMerge w:val="restart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Indicatore. Sottoarea</w:t>
            </w:r>
          </w:p>
        </w:tc>
        <w:tc>
          <w:tcPr>
            <w:tcW w:w="0" w:type="auto"/>
            <w:vMerge w:val="restart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Azioni da monitorare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D67CF2" w:rsidRPr="000F726F" w:rsidRDefault="00D67CF2" w:rsidP="007A4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È </w:t>
            </w: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osservabile</w:t>
            </w:r>
          </w:p>
        </w:tc>
        <w:tc>
          <w:tcPr>
            <w:tcW w:w="2105" w:type="dxa"/>
            <w:vMerge w:val="restart"/>
          </w:tcPr>
          <w:p w:rsidR="00D67CF2" w:rsidRPr="000F726F" w:rsidRDefault="00D67CF2" w:rsidP="00D67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Breve descrizione su  una o più azioni osservate e previste in ciascuna sottoarea</w:t>
            </w:r>
          </w:p>
        </w:tc>
      </w:tr>
      <w:tr w:rsidR="00D67CF2" w:rsidRPr="000F726F" w:rsidTr="00D67CF2">
        <w:trPr>
          <w:trHeight w:val="265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264"/>
        </w:trPr>
        <w:tc>
          <w:tcPr>
            <w:tcW w:w="1427" w:type="dxa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STRATEGIE DIDATTICHE</w:t>
            </w: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STRATEGIE DIDATTICHE</w:t>
            </w:r>
          </w:p>
        </w:tc>
        <w:tc>
          <w:tcPr>
            <w:tcW w:w="0" w:type="auto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A1. Spiega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1-Indicazioni (sin da subito) sugli obiettivi della spiegazione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vMerge w:val="restar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327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2-Presentazione chiara dei contenuti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327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3-Gli argomenti hanno una sequenza logica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261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4-Utilizzo di una o più tecniche per organizzare i contenuti (schemi, sintesi ecc)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415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5-Indicazioni su quali competenze acquisiranno.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529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A2. Propone attività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1-Indicazioni chiare sulle modalità di svolgimento.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05" w:type="dxa"/>
            <w:vMerge w:val="restar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313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2-L'attività prevede più fasi (strutturate)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312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3-L'insegnante tiene conto dei bisogni degli studenti (tutti sono coinvolti).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312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4-L’insegnante facilita una rielaborazione personale dell’attività del singolo studente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423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A3. Interroga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1-L'insegnante fa domande che stimolano il ragionamento ( non retoriche o chiuse).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05" w:type="dxa"/>
            <w:vMerge w:val="restar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421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2-Lascia il tempo agli alunni per poter riflettere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421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3-Coglie gli aspetti positivi delle riflessioni degli alunni.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421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4-Utilizza le loro riflessioni come spunto per eventuali approfondimenti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354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A4. Propone discussioni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1-Assume il ruolo di moderatore della discussione.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 w:val="restart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352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2-La maggior parte degli alunni partecipano alla discussione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352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3-Prende spunto dalle idee degli studenti per rilanciare la discussione..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352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4-Si nota un’autonoma regolazione della discussione.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374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A.5. Fornisce indicazioni sulle strategie e i metodi da seguire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1-L’insegnante illustra in modo chiaro il metodo o la procedura da usare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 w:val="restart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373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2-L’insegnante dà indicazioni agli studenti per fare da soli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516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hAnsi="Times New Roman" w:cs="Times New Roman"/>
                <w:sz w:val="20"/>
                <w:szCs w:val="20"/>
              </w:rPr>
              <w:t>3-l’insegnante promuove inoltre l’aiuto e la collaborazione tra gli studenti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319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A.6. Monitora il lavoro degli studenti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1-L'insegnante verifica la comprensione con domande che stimolano la riflessione critica.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 w:val="restart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415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2-Controlla l'operato degli studenti (gira fra i banchi ecc.)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414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3-L'insegnante annota osservazioni sul lavoro svolto (eventuali criticità ecc)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374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A.7. Aiuta gli studenti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1-L'insegnante da feedback minimo agli studenti (bravo...)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 w:val="restart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625"/>
        </w:trPr>
        <w:tc>
          <w:tcPr>
            <w:tcW w:w="1427" w:type="dxa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2-L'insegnante da indicazioni su come è stato svolto il compito: errori e metodi di miglioramento</w:t>
            </w:r>
          </w:p>
        </w:tc>
        <w:tc>
          <w:tcPr>
            <w:tcW w:w="0" w:type="auto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F726F" w:rsidRPr="000F726F" w:rsidRDefault="000F726F" w:rsidP="000F726F">
      <w:pPr>
        <w:pStyle w:val="Titolo1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bookmarkStart w:id="2" w:name="_Toc528592965"/>
      <w:r w:rsidRPr="000F726F">
        <w:rPr>
          <w:rFonts w:ascii="Times New Roman" w:hAnsi="Times New Roman" w:cs="Times New Roman"/>
          <w:color w:val="auto"/>
          <w:sz w:val="20"/>
          <w:szCs w:val="20"/>
        </w:rPr>
        <w:t>2: ORGANIZZAZIONE E FASI</w:t>
      </w:r>
      <w:bookmarkEnd w:id="2"/>
    </w:p>
    <w:tbl>
      <w:tblPr>
        <w:tblW w:w="5610" w:type="pct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2446"/>
        <w:gridCol w:w="3660"/>
        <w:gridCol w:w="484"/>
        <w:gridCol w:w="717"/>
        <w:gridCol w:w="2128"/>
      </w:tblGrid>
      <w:tr w:rsidR="00D67CF2" w:rsidRPr="000F726F" w:rsidTr="007A4F8B">
        <w:trPr>
          <w:trHeight w:val="739"/>
        </w:trPr>
        <w:tc>
          <w:tcPr>
            <w:tcW w:w="633" w:type="pct"/>
            <w:vMerge w:val="restart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Area</w:t>
            </w:r>
          </w:p>
        </w:tc>
        <w:tc>
          <w:tcPr>
            <w:tcW w:w="1132" w:type="pct"/>
            <w:vMerge w:val="restart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Indicatore. Sottoarea</w:t>
            </w:r>
          </w:p>
        </w:tc>
        <w:tc>
          <w:tcPr>
            <w:tcW w:w="1694" w:type="pct"/>
            <w:vMerge w:val="restart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Azioni da monitorare</w:t>
            </w:r>
          </w:p>
        </w:tc>
        <w:tc>
          <w:tcPr>
            <w:tcW w:w="556" w:type="pct"/>
            <w:gridSpan w:val="2"/>
            <w:shd w:val="clear" w:color="auto" w:fill="auto"/>
            <w:vAlign w:val="center"/>
          </w:tcPr>
          <w:p w:rsidR="00D67CF2" w:rsidRPr="000F726F" w:rsidRDefault="00D67CF2" w:rsidP="007A4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È </w:t>
            </w: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osservabi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</w:t>
            </w: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985" w:type="pct"/>
            <w:vMerge w:val="restart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Breve descrizione su  una o più azioni osservate e previste in ciascuna sottoarea</w:t>
            </w:r>
          </w:p>
        </w:tc>
      </w:tr>
      <w:tr w:rsidR="00D67CF2" w:rsidRPr="000F726F" w:rsidTr="007A4F8B">
        <w:trPr>
          <w:trHeight w:val="265"/>
        </w:trPr>
        <w:tc>
          <w:tcPr>
            <w:tcW w:w="633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94" w:type="pct"/>
            <w:vMerge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985" w:type="pct"/>
            <w:vMerge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CF2" w:rsidRPr="000F726F" w:rsidTr="007A4F8B">
        <w:trPr>
          <w:trHeight w:val="264"/>
        </w:trPr>
        <w:tc>
          <w:tcPr>
            <w:tcW w:w="633" w:type="pct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ORGANIZZAZIONE E FASI</w:t>
            </w:r>
          </w:p>
        </w:tc>
        <w:tc>
          <w:tcPr>
            <w:tcW w:w="1132" w:type="pct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B1. Fornisce indicazioni sui tempi</w:t>
            </w:r>
          </w:p>
        </w:tc>
        <w:tc>
          <w:tcPr>
            <w:tcW w:w="169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Indicazioni sui tempi</w:t>
            </w:r>
          </w:p>
        </w:tc>
        <w:tc>
          <w:tcPr>
            <w:tcW w:w="22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5" w:type="pct"/>
            <w:vMerge w:val="restar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7A4F8B">
        <w:trPr>
          <w:trHeight w:val="261"/>
        </w:trPr>
        <w:tc>
          <w:tcPr>
            <w:tcW w:w="633" w:type="pct"/>
            <w:vMerge/>
            <w:vAlign w:val="center"/>
          </w:tcPr>
          <w:p w:rsidR="00D67CF2" w:rsidRPr="000F726F" w:rsidRDefault="00D67CF2" w:rsidP="007A4F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 Monitoraggio del rispetto delle indicazioni (evitare perdite di tempo, ecc)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7A4F8B">
        <w:trPr>
          <w:trHeight w:val="261"/>
        </w:trPr>
        <w:tc>
          <w:tcPr>
            <w:tcW w:w="633" w:type="pct"/>
            <w:vMerge/>
            <w:vAlign w:val="center"/>
          </w:tcPr>
          <w:p w:rsidR="00D67CF2" w:rsidRPr="000F726F" w:rsidRDefault="00D67CF2" w:rsidP="007A4F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3- Rispetto delle attività programmate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7A4F8B">
        <w:trPr>
          <w:trHeight w:val="261"/>
        </w:trPr>
        <w:tc>
          <w:tcPr>
            <w:tcW w:w="633" w:type="pct"/>
            <w:vMerge/>
            <w:vAlign w:val="center"/>
          </w:tcPr>
          <w:p w:rsidR="00D67CF2" w:rsidRPr="000F726F" w:rsidRDefault="00D67CF2" w:rsidP="007A4F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4- Flessibilità (rimodulazione attività in caso serva)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7A4F8B">
        <w:trPr>
          <w:trHeight w:val="287"/>
        </w:trPr>
        <w:tc>
          <w:tcPr>
            <w:tcW w:w="633" w:type="pct"/>
            <w:vMerge/>
            <w:vAlign w:val="center"/>
          </w:tcPr>
          <w:p w:rsidR="00D67CF2" w:rsidRPr="000F726F" w:rsidRDefault="00D67CF2" w:rsidP="007A4F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B2. Gestisce i momenti di passaggio da un’attività all’altra</w:t>
            </w:r>
          </w:p>
        </w:tc>
        <w:tc>
          <w:tcPr>
            <w:tcW w:w="169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 Autonomia degli studenti (no indicazioni dell’insegnante)</w:t>
            </w:r>
          </w:p>
        </w:tc>
        <w:tc>
          <w:tcPr>
            <w:tcW w:w="224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2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85" w:type="pct"/>
            <w:vMerge w:val="restar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7A4F8B">
        <w:trPr>
          <w:trHeight w:val="64"/>
        </w:trPr>
        <w:tc>
          <w:tcPr>
            <w:tcW w:w="633" w:type="pct"/>
            <w:vMerge/>
            <w:vAlign w:val="center"/>
          </w:tcPr>
          <w:p w:rsidR="00D67CF2" w:rsidRPr="000F726F" w:rsidRDefault="00D67CF2" w:rsidP="007A4F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2- No tempi morti </w:t>
            </w:r>
          </w:p>
        </w:tc>
        <w:tc>
          <w:tcPr>
            <w:tcW w:w="224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2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85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7A4F8B">
        <w:trPr>
          <w:trHeight w:val="423"/>
        </w:trPr>
        <w:tc>
          <w:tcPr>
            <w:tcW w:w="633" w:type="pct"/>
            <w:vMerge/>
            <w:vAlign w:val="center"/>
          </w:tcPr>
          <w:p w:rsidR="00D67CF2" w:rsidRPr="000F726F" w:rsidRDefault="00D67CF2" w:rsidP="007A4F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B3. Trasmette regole di comportamento</w:t>
            </w:r>
          </w:p>
        </w:tc>
        <w:tc>
          <w:tcPr>
            <w:tcW w:w="169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1- Regole condivise e rispettate 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24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2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85" w:type="pct"/>
            <w:vMerge w:val="restar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7A4F8B">
        <w:trPr>
          <w:trHeight w:val="421"/>
        </w:trPr>
        <w:tc>
          <w:tcPr>
            <w:tcW w:w="633" w:type="pct"/>
            <w:vMerge/>
            <w:vAlign w:val="center"/>
          </w:tcPr>
          <w:p w:rsidR="00D67CF2" w:rsidRPr="000F726F" w:rsidRDefault="00D67CF2" w:rsidP="007A4F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2- Assenza di richiami frequenti 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2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85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7A4F8B">
        <w:trPr>
          <w:trHeight w:val="421"/>
        </w:trPr>
        <w:tc>
          <w:tcPr>
            <w:tcW w:w="633" w:type="pct"/>
            <w:vMerge/>
            <w:vAlign w:val="center"/>
          </w:tcPr>
          <w:p w:rsidR="00D67CF2" w:rsidRPr="000F726F" w:rsidRDefault="00D67CF2" w:rsidP="007A4F8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3- Rinforzi positivi 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2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85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0F726F" w:rsidRPr="000F726F" w:rsidRDefault="000F726F" w:rsidP="000F726F">
      <w:pPr>
        <w:pStyle w:val="Titolo1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bookmarkStart w:id="3" w:name="_Toc528592966"/>
      <w:r w:rsidRPr="000F726F">
        <w:rPr>
          <w:rFonts w:ascii="Times New Roman" w:hAnsi="Times New Roman" w:cs="Times New Roman"/>
          <w:color w:val="auto"/>
          <w:sz w:val="20"/>
          <w:szCs w:val="20"/>
        </w:rPr>
        <w:t>3: SOSTEGNO, GUIDA E SUPPORTO</w:t>
      </w:r>
      <w:bookmarkEnd w:id="3"/>
    </w:p>
    <w:tbl>
      <w:tblPr>
        <w:tblW w:w="5610" w:type="pct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46"/>
        <w:gridCol w:w="3671"/>
        <w:gridCol w:w="471"/>
        <w:gridCol w:w="778"/>
        <w:gridCol w:w="2076"/>
      </w:tblGrid>
      <w:tr w:rsidR="00D67CF2" w:rsidRPr="000F726F" w:rsidTr="000F726F">
        <w:trPr>
          <w:trHeight w:val="265"/>
        </w:trPr>
        <w:tc>
          <w:tcPr>
            <w:tcW w:w="630" w:type="pct"/>
            <w:vMerge w:val="restart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Area</w:t>
            </w:r>
          </w:p>
        </w:tc>
        <w:tc>
          <w:tcPr>
            <w:tcW w:w="1132" w:type="pct"/>
            <w:vMerge w:val="restart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Indicatore. Sottoarea</w:t>
            </w:r>
          </w:p>
        </w:tc>
        <w:tc>
          <w:tcPr>
            <w:tcW w:w="1699" w:type="pct"/>
            <w:vMerge w:val="restart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Azioni da monitorare</w:t>
            </w:r>
          </w:p>
        </w:tc>
        <w:tc>
          <w:tcPr>
            <w:tcW w:w="578" w:type="pct"/>
            <w:gridSpan w:val="2"/>
            <w:shd w:val="clear" w:color="auto" w:fill="auto"/>
            <w:vAlign w:val="center"/>
          </w:tcPr>
          <w:p w:rsidR="00D67CF2" w:rsidRPr="000F726F" w:rsidRDefault="00D67CF2" w:rsidP="007A4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È osservabile</w:t>
            </w:r>
          </w:p>
        </w:tc>
        <w:tc>
          <w:tcPr>
            <w:tcW w:w="961" w:type="pct"/>
            <w:vMerge w:val="restart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Breve descrizione su  una o più azioni osservate e previste in ciascuna sottoarea</w:t>
            </w:r>
          </w:p>
        </w:tc>
      </w:tr>
      <w:tr w:rsidR="00D67CF2" w:rsidRPr="000F726F" w:rsidTr="000F726F">
        <w:trPr>
          <w:trHeight w:val="265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99" w:type="pct"/>
            <w:vMerge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18" w:type="pct"/>
            <w:shd w:val="clear" w:color="auto" w:fill="auto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961" w:type="pct"/>
            <w:vMerge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CF2" w:rsidRPr="000F726F" w:rsidTr="000F726F">
        <w:trPr>
          <w:trHeight w:val="264"/>
        </w:trPr>
        <w:tc>
          <w:tcPr>
            <w:tcW w:w="630" w:type="pct"/>
            <w:vMerge w:val="restart"/>
            <w:vAlign w:val="center"/>
          </w:tcPr>
          <w:p w:rsidR="00D67CF2" w:rsidRPr="000F726F" w:rsidRDefault="00D67CF2" w:rsidP="007A4F8B">
            <w:pPr>
              <w:pStyle w:val="Normale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C. </w:t>
            </w:r>
          </w:p>
          <w:p w:rsidR="00D67CF2" w:rsidRPr="000F726F" w:rsidRDefault="00D67CF2" w:rsidP="007A4F8B">
            <w:pPr>
              <w:pStyle w:val="Normale2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F726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SOSTEGNO, GUIDA E SUPPORTO</w:t>
            </w:r>
          </w:p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C1. L’insegnante adatta le attività in base alle differenze tra studenti</w:t>
            </w: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 L'insegnante differenzia la attività della classe in base alle abilità e agli stili di apprendimento degli studenti.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1" w:type="pct"/>
            <w:vMerge w:val="restar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0F726F">
        <w:trPr>
          <w:trHeight w:val="798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 Propone attività diversificate anche in base alle attitudini e alle tipologie di intelligenza degli studenti.</w:t>
            </w: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1" w:type="pct"/>
            <w:vMerge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0F726F">
        <w:trPr>
          <w:trHeight w:val="529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C2. L’insegnante sostiene i bisogni emotivi degli studenti</w:t>
            </w: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 L'insegnante risponde ai bisogni emotivi degli studenti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0F726F">
        <w:trPr>
          <w:trHeight w:val="414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 Incoraggia gli studenti e supporta la loro autostima.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0F726F">
        <w:trPr>
          <w:trHeight w:val="423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pStyle w:val="Normale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C3. L’insegnante supporta gli studenti con BES con compiti adattati.</w:t>
            </w: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 L'insegnante assegna compiti differenziati.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vMerge w:val="restar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0F726F">
        <w:trPr>
          <w:trHeight w:val="421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 Gli studenti sono in grado di risolverli?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0F726F">
        <w:trPr>
          <w:trHeight w:val="313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3- L'insegnante fornisce supporto agli studenti in difficoltà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0F726F">
        <w:trPr>
          <w:trHeight w:val="312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4- L'insegnante si avvale di supporti o mediatori didattici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0F726F">
        <w:trPr>
          <w:trHeight w:val="312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5- L'insegnante si coordina con l'insegnante di sostegno se presente.</w:t>
            </w: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0F726F">
        <w:trPr>
          <w:trHeight w:val="312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6- L'insegnante monitora il lavoro e riadatta i compiti se necessario.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0F726F">
        <w:trPr>
          <w:trHeight w:val="354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C4 L’insegnante mostra attenzione agli studenti con BES</w:t>
            </w: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 Parla con loro, si avvicina al loro banco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pct"/>
            <w:vMerge w:val="restart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0F726F">
        <w:trPr>
          <w:trHeight w:val="352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 Li coinvolge nell'interazione con la classe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pct"/>
            <w:vMerge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0F726F">
        <w:trPr>
          <w:trHeight w:val="211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3- Valorizza i loro comportamenti positivi.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pct"/>
            <w:vMerge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7CF2" w:rsidRPr="000F726F" w:rsidTr="000F726F">
        <w:trPr>
          <w:trHeight w:val="210"/>
        </w:trPr>
        <w:tc>
          <w:tcPr>
            <w:tcW w:w="630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4- Crea occasioni di collaborazione con altri studenti.</w:t>
            </w: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pct"/>
            <w:vMerge/>
          </w:tcPr>
          <w:p w:rsidR="00D67CF2" w:rsidRPr="000F726F" w:rsidRDefault="00D67CF2" w:rsidP="007A4F8B">
            <w:pPr>
              <w:keepNext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F726F" w:rsidRPr="000F726F" w:rsidRDefault="000F726F" w:rsidP="000F726F">
      <w:pPr>
        <w:pStyle w:val="Titolo1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bookmarkStart w:id="4" w:name="_Toc528592967"/>
      <w:r w:rsidRPr="000F726F">
        <w:rPr>
          <w:rFonts w:ascii="Times New Roman" w:hAnsi="Times New Roman" w:cs="Times New Roman"/>
          <w:color w:val="auto"/>
          <w:sz w:val="20"/>
          <w:szCs w:val="20"/>
        </w:rPr>
        <w:lastRenderedPageBreak/>
        <w:t>4: CLIMA DI APPRENDIMENTO</w:t>
      </w:r>
      <w:bookmarkEnd w:id="4"/>
    </w:p>
    <w:tbl>
      <w:tblPr>
        <w:tblW w:w="5610" w:type="pct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70"/>
        <w:gridCol w:w="2452"/>
        <w:gridCol w:w="3671"/>
        <w:gridCol w:w="471"/>
        <w:gridCol w:w="765"/>
        <w:gridCol w:w="2074"/>
      </w:tblGrid>
      <w:tr w:rsidR="00D67CF2" w:rsidRPr="000F726F" w:rsidTr="000F726F">
        <w:trPr>
          <w:trHeight w:val="265"/>
        </w:trPr>
        <w:tc>
          <w:tcPr>
            <w:tcW w:w="634" w:type="pct"/>
            <w:vMerge w:val="restart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Area</w:t>
            </w:r>
          </w:p>
        </w:tc>
        <w:tc>
          <w:tcPr>
            <w:tcW w:w="1135" w:type="pct"/>
            <w:vMerge w:val="restart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Indicatore. Sottoarea</w:t>
            </w:r>
          </w:p>
        </w:tc>
        <w:tc>
          <w:tcPr>
            <w:tcW w:w="1699" w:type="pct"/>
            <w:vMerge w:val="restart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Azioni da monitorare</w:t>
            </w:r>
          </w:p>
        </w:tc>
        <w:tc>
          <w:tcPr>
            <w:tcW w:w="572" w:type="pct"/>
            <w:gridSpan w:val="2"/>
            <w:shd w:val="clear" w:color="auto" w:fill="auto"/>
            <w:vAlign w:val="center"/>
          </w:tcPr>
          <w:p w:rsidR="00D67CF2" w:rsidRPr="000F726F" w:rsidRDefault="00D67CF2" w:rsidP="007A4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È osservabile</w:t>
            </w:r>
          </w:p>
        </w:tc>
        <w:tc>
          <w:tcPr>
            <w:tcW w:w="960" w:type="pct"/>
            <w:vMerge w:val="restart"/>
          </w:tcPr>
          <w:p w:rsidR="00D67CF2" w:rsidRPr="000F726F" w:rsidRDefault="00D67CF2" w:rsidP="0079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Breve descrizione su  una o più azioni osservate e previste in ciascuna sottoarea</w:t>
            </w:r>
          </w:p>
        </w:tc>
      </w:tr>
      <w:tr w:rsidR="00D67CF2" w:rsidRPr="000F726F" w:rsidTr="00D67CF2">
        <w:trPr>
          <w:trHeight w:val="265"/>
        </w:trPr>
        <w:tc>
          <w:tcPr>
            <w:tcW w:w="634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5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99" w:type="pct"/>
            <w:vMerge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18" w:type="pct"/>
            <w:shd w:val="clear" w:color="auto" w:fill="auto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960" w:type="pct"/>
            <w:vMerge/>
          </w:tcPr>
          <w:p w:rsidR="00D67CF2" w:rsidRPr="000F726F" w:rsidRDefault="00D67CF2" w:rsidP="007A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264"/>
        </w:trPr>
        <w:tc>
          <w:tcPr>
            <w:tcW w:w="634" w:type="pct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CLIMA DI APPRENDIMENTO</w:t>
            </w:r>
          </w:p>
        </w:tc>
        <w:tc>
          <w:tcPr>
            <w:tcW w:w="1135" w:type="pct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D1. Gli studenti sono motivati ad apprendere</w:t>
            </w: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 La maggior parte degli studenti fa domande o richieste di approfondimento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pct"/>
            <w:vMerge w:val="restar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261"/>
        </w:trPr>
        <w:tc>
          <w:tcPr>
            <w:tcW w:w="634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 Gli studenti lavorano senza distrarsi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pct"/>
            <w:vMerge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690"/>
        </w:trPr>
        <w:tc>
          <w:tcPr>
            <w:tcW w:w="634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3- Momenti di collaborazione fra studenti.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pct"/>
            <w:vMerge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7CF2" w:rsidRPr="000F726F" w:rsidTr="00D67CF2">
        <w:trPr>
          <w:trHeight w:val="529"/>
        </w:trPr>
        <w:tc>
          <w:tcPr>
            <w:tcW w:w="634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pct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D2 Gli studenti con </w:t>
            </w:r>
            <w:r w:rsidRPr="000F72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BES</w:t>
            </w: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sono motivati ad apprendere</w:t>
            </w: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 Sono impegnati nelle attività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0" w:type="pct"/>
            <w:vMerge w:val="restar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159"/>
        </w:trPr>
        <w:tc>
          <w:tcPr>
            <w:tcW w:w="634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 Interagiscono con l’insegnante e con il gruppo classe.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0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483"/>
        </w:trPr>
        <w:tc>
          <w:tcPr>
            <w:tcW w:w="634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3- Fanno domande o richieste di approfondimento.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0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423"/>
        </w:trPr>
        <w:tc>
          <w:tcPr>
            <w:tcW w:w="634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_GoBack" w:colFirst="5" w:colLast="5"/>
          </w:p>
        </w:tc>
        <w:tc>
          <w:tcPr>
            <w:tcW w:w="1135" w:type="pct"/>
            <w:vMerge w:val="restart"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D3. Gli studenti e l'insegnante mostrano rapporti che favoriscono l'apprendimento</w:t>
            </w: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1- Vicinanza emotiva fra insegnante e allievi (o </w:t>
            </w:r>
            <w:r w:rsidRPr="000F726F">
              <w:rPr>
                <w:rFonts w:ascii="Times New Roman" w:eastAsia="Times New Roman" w:hAnsi="Times New Roman" w:cs="Times New Roman"/>
                <w:sz w:val="20"/>
                <w:szCs w:val="20"/>
              </w:rPr>
              <w:t>gli studenti Sono distanti e/o temono l'insegnante)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0" w:type="pct"/>
            <w:vMerge w:val="restar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bookmarkEnd w:id="5"/>
      <w:tr w:rsidR="00D67CF2" w:rsidRPr="000F726F" w:rsidTr="00D67CF2">
        <w:trPr>
          <w:trHeight w:val="421"/>
        </w:trPr>
        <w:tc>
          <w:tcPr>
            <w:tcW w:w="634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 Gli studenti si rivolgono all'insegnante spontaneamente (o solo se interpellati)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0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421"/>
        </w:trPr>
        <w:tc>
          <w:tcPr>
            <w:tcW w:w="634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3- Gli studenti seguono (o non seguono) le indicazioni dell'insegnante 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0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67CF2" w:rsidRPr="000F726F" w:rsidTr="00D67CF2">
        <w:trPr>
          <w:trHeight w:val="421"/>
        </w:trPr>
        <w:tc>
          <w:tcPr>
            <w:tcW w:w="634" w:type="pct"/>
            <w:vMerge/>
            <w:vAlign w:val="center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pct"/>
          </w:tcPr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4- Gli studenti si sentono liberi di chiedere e sbagliare</w:t>
            </w:r>
          </w:p>
          <w:p w:rsidR="00D67CF2" w:rsidRPr="000F726F" w:rsidRDefault="00D67CF2" w:rsidP="007A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" w:type="pct"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0" w:type="pct"/>
            <w:vMerge/>
          </w:tcPr>
          <w:p w:rsidR="00D67CF2" w:rsidRPr="000F726F" w:rsidRDefault="00D67CF2" w:rsidP="007A4F8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0F726F" w:rsidRPr="000F726F" w:rsidRDefault="000F726F" w:rsidP="000F726F">
      <w:pPr>
        <w:rPr>
          <w:rFonts w:ascii="Times New Roman" w:hAnsi="Times New Roman" w:cs="Times New Roman"/>
          <w:sz w:val="20"/>
          <w:szCs w:val="20"/>
        </w:rPr>
      </w:pPr>
    </w:p>
    <w:p w:rsidR="000F726F" w:rsidRPr="000F726F" w:rsidRDefault="000F726F" w:rsidP="000F726F">
      <w:pPr>
        <w:rPr>
          <w:rFonts w:ascii="Times New Roman" w:hAnsi="Times New Roman" w:cs="Times New Roman"/>
          <w:sz w:val="20"/>
          <w:szCs w:val="20"/>
        </w:rPr>
      </w:pPr>
    </w:p>
    <w:p w:rsidR="00C73B55" w:rsidRDefault="000F726F" w:rsidP="00263CC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                                                     </w:t>
      </w:r>
    </w:p>
    <w:p w:rsidR="00C73B55" w:rsidRDefault="00C73B55" w:rsidP="00C73B5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C73B55" w:rsidRDefault="00263CC0" w:rsidP="00C73B5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0F726F">
        <w:rPr>
          <w:rFonts w:ascii="Times New Roman" w:eastAsia="Calibri" w:hAnsi="Times New Roman" w:cs="Times New Roman"/>
          <w:sz w:val="20"/>
          <w:szCs w:val="20"/>
        </w:rPr>
        <w:t>Il Docente</w:t>
      </w:r>
      <w:r w:rsidR="00065D4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4B3E23">
        <w:rPr>
          <w:rFonts w:ascii="Times New Roman" w:eastAsia="Calibri" w:hAnsi="Times New Roman" w:cs="Times New Roman"/>
          <w:sz w:val="20"/>
          <w:szCs w:val="20"/>
        </w:rPr>
        <w:t>in anno di prova</w:t>
      </w:r>
      <w:r w:rsidR="000F726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</w:t>
      </w:r>
    </w:p>
    <w:p w:rsidR="00C73B55" w:rsidRDefault="00C73B55" w:rsidP="00C73B5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263CC0" w:rsidRPr="000F726F" w:rsidRDefault="000F726F" w:rsidP="00C73B5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Il Docente Tutor</w:t>
      </w:r>
    </w:p>
    <w:p w:rsidR="00616F26" w:rsidRPr="000F726F" w:rsidRDefault="00616F26" w:rsidP="00C73B55">
      <w:pPr>
        <w:jc w:val="right"/>
        <w:rPr>
          <w:rFonts w:ascii="Times New Roman" w:hAnsi="Times New Roman" w:cs="Times New Roman"/>
          <w:sz w:val="20"/>
          <w:szCs w:val="20"/>
        </w:rPr>
      </w:pPr>
    </w:p>
    <w:sectPr w:rsidR="00616F26" w:rsidRPr="000F726F" w:rsidSect="000F726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C16F2"/>
    <w:multiLevelType w:val="multilevel"/>
    <w:tmpl w:val="E5989C06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45773BA5"/>
    <w:multiLevelType w:val="multilevel"/>
    <w:tmpl w:val="F3ACC77A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C0"/>
    <w:rsid w:val="00065D41"/>
    <w:rsid w:val="000F726F"/>
    <w:rsid w:val="00263CC0"/>
    <w:rsid w:val="002A52CA"/>
    <w:rsid w:val="004B3E23"/>
    <w:rsid w:val="0051135D"/>
    <w:rsid w:val="00616F26"/>
    <w:rsid w:val="006356D6"/>
    <w:rsid w:val="00792BBD"/>
    <w:rsid w:val="007B032F"/>
    <w:rsid w:val="00824C1F"/>
    <w:rsid w:val="00A83777"/>
    <w:rsid w:val="00AA10C5"/>
    <w:rsid w:val="00BE78CC"/>
    <w:rsid w:val="00C73B55"/>
    <w:rsid w:val="00CA1F06"/>
    <w:rsid w:val="00CC6015"/>
    <w:rsid w:val="00D67CF2"/>
    <w:rsid w:val="00E407AE"/>
    <w:rsid w:val="00E954A4"/>
    <w:rsid w:val="00FF6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75141-DE2B-4DD4-8DBF-647661E5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F7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3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3CC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F7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e2">
    <w:name w:val="Normale2"/>
    <w:rsid w:val="000F726F"/>
    <w:pPr>
      <w:spacing w:after="0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Dell</cp:lastModifiedBy>
  <cp:revision>6</cp:revision>
  <dcterms:created xsi:type="dcterms:W3CDTF">2025-03-16T17:30:00Z</dcterms:created>
  <dcterms:modified xsi:type="dcterms:W3CDTF">2026-02-06T10:28:00Z</dcterms:modified>
</cp:coreProperties>
</file>